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89" w:rsidRDefault="00B81389">
      <w:pPr>
        <w:tabs>
          <w:tab w:val="left" w:pos="3261"/>
        </w:tabs>
        <w:rPr>
          <w:rFonts w:ascii="Calibri" w:hAnsi="Calibri"/>
          <w:sz w:val="22"/>
          <w:szCs w:val="22"/>
          <w:lang/>
        </w:rPr>
      </w:pPr>
    </w:p>
    <w:p w:rsidR="00B81389" w:rsidRDefault="001A599F">
      <w:pPr>
        <w:jc w:val="center"/>
        <w:rPr>
          <w:rFonts w:asciiTheme="minorHAnsi" w:hAnsiTheme="minorHAnsi" w:cs="Calibri"/>
          <w:b/>
          <w:bCs/>
          <w:lang/>
        </w:rPr>
      </w:pPr>
      <w:r>
        <w:rPr>
          <w:rFonts w:asciiTheme="minorHAnsi" w:hAnsiTheme="minorHAnsi" w:cs="Calibri"/>
          <w:b/>
          <w:bCs/>
          <w:lang/>
        </w:rPr>
        <w:t>TEHNIČKA SPECIFIKACIJA</w:t>
      </w:r>
    </w:p>
    <w:p w:rsidR="00B81389" w:rsidRDefault="00B81389">
      <w:pPr>
        <w:jc w:val="center"/>
        <w:rPr>
          <w:rFonts w:asciiTheme="minorHAnsi" w:hAnsiTheme="minorHAnsi" w:cs="Calibri"/>
          <w:b/>
          <w:bCs/>
          <w:lang/>
        </w:rPr>
      </w:pPr>
    </w:p>
    <w:p w:rsidR="00B81389" w:rsidRDefault="001A599F">
      <w:pPr>
        <w:jc w:val="center"/>
        <w:rPr>
          <w:rFonts w:asciiTheme="minorHAnsi" w:hAnsiTheme="minorHAnsi"/>
          <w:b/>
          <w:lang/>
        </w:rPr>
      </w:pPr>
      <w:r>
        <w:rPr>
          <w:rFonts w:asciiTheme="minorHAnsi" w:hAnsiTheme="minorHAnsi" w:cs="Tahoma"/>
          <w:b/>
          <w:bCs/>
          <w:lang/>
        </w:rPr>
        <w:t>MEDICINSKA OPREMA IZ SREDSTAVA MINISTRSTVA ZDRAVLJA REPUBLIKE SRBIJE</w:t>
      </w:r>
      <w:r>
        <w:rPr>
          <w:rFonts w:asciiTheme="minorHAnsi" w:hAnsiTheme="minorHAnsi" w:cs="Tahoma"/>
          <w:b/>
          <w:bCs/>
          <w:lang/>
        </w:rPr>
        <w:t xml:space="preserve"> – </w:t>
      </w:r>
      <w:r>
        <w:rPr>
          <w:rFonts w:asciiTheme="minorHAnsi" w:hAnsiTheme="minorHAnsi" w:cs="Tahoma"/>
          <w:b/>
          <w:iCs/>
          <w:lang/>
        </w:rPr>
        <w:t>MOBILNI RENDGEN APARAT</w:t>
      </w:r>
    </w:p>
    <w:p w:rsidR="00B81389" w:rsidRDefault="00B81389">
      <w:pPr>
        <w:jc w:val="center"/>
        <w:rPr>
          <w:rFonts w:asciiTheme="minorHAnsi" w:hAnsiTheme="minorHAnsi"/>
          <w:b/>
          <w:lang/>
        </w:rPr>
      </w:pPr>
    </w:p>
    <w:p w:rsidR="00B81389" w:rsidRDefault="00B81389">
      <w:pPr>
        <w:tabs>
          <w:tab w:val="left" w:pos="3261"/>
        </w:tabs>
        <w:rPr>
          <w:rFonts w:ascii="Calibri" w:hAnsi="Calibri"/>
          <w:sz w:val="22"/>
          <w:szCs w:val="22"/>
          <w:lang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812"/>
        <w:gridCol w:w="701"/>
        <w:gridCol w:w="11"/>
        <w:gridCol w:w="712"/>
        <w:gridCol w:w="1977"/>
      </w:tblGrid>
      <w:tr w:rsidR="00B81389">
        <w:trPr>
          <w:trHeight w:val="433"/>
        </w:trPr>
        <w:tc>
          <w:tcPr>
            <w:tcW w:w="851" w:type="dxa"/>
            <w:vMerge w:val="restart"/>
          </w:tcPr>
          <w:p w:rsidR="00B81389" w:rsidRDefault="001A599F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>
              <w:rPr>
                <w:rFonts w:asciiTheme="minorHAnsi" w:hAnsiTheme="minorHAnsi" w:cs="Calibri"/>
                <w:b/>
                <w:lang/>
              </w:rPr>
              <w:t>Redni broj</w:t>
            </w:r>
          </w:p>
        </w:tc>
        <w:tc>
          <w:tcPr>
            <w:tcW w:w="5812" w:type="dxa"/>
            <w:vMerge w:val="restart"/>
          </w:tcPr>
          <w:p w:rsidR="00B81389" w:rsidRDefault="001A599F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>
              <w:rPr>
                <w:rFonts w:asciiTheme="minorHAnsi" w:hAnsiTheme="minorHAnsi" w:cs="Calibri"/>
                <w:b/>
                <w:lang/>
              </w:rPr>
              <w:t>Zahtevane tehničke karakteristike</w:t>
            </w:r>
          </w:p>
        </w:tc>
        <w:tc>
          <w:tcPr>
            <w:tcW w:w="1424" w:type="dxa"/>
            <w:gridSpan w:val="3"/>
          </w:tcPr>
          <w:p w:rsidR="00B81389" w:rsidRDefault="001A599F">
            <w:pPr>
              <w:jc w:val="center"/>
              <w:rPr>
                <w:rFonts w:asciiTheme="minorHAnsi" w:hAnsiTheme="minorHAnsi" w:cs="Calibri"/>
                <w:b/>
                <w:lang/>
              </w:rPr>
            </w:pPr>
            <w:r>
              <w:rPr>
                <w:rFonts w:asciiTheme="minorHAnsi" w:hAnsiTheme="minorHAnsi" w:cs="Calibri"/>
                <w:b/>
                <w:lang/>
              </w:rPr>
              <w:t>Ispunjava</w:t>
            </w:r>
          </w:p>
        </w:tc>
        <w:tc>
          <w:tcPr>
            <w:tcW w:w="1977" w:type="dxa"/>
            <w:vMerge w:val="restart"/>
          </w:tcPr>
          <w:p w:rsidR="00B81389" w:rsidRDefault="001A599F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>
              <w:rPr>
                <w:rFonts w:asciiTheme="minorHAnsi" w:hAnsiTheme="minorHAnsi" w:cs="Calibri"/>
                <w:b/>
                <w:bCs/>
                <w:lang w:val="sr-Latn-CS"/>
              </w:rPr>
              <w:t>Dokaz o ispunjenosti tehničkih karakteristika</w:t>
            </w:r>
          </w:p>
        </w:tc>
      </w:tr>
      <w:tr w:rsidR="00B81389">
        <w:trPr>
          <w:trHeight w:val="323"/>
        </w:trPr>
        <w:tc>
          <w:tcPr>
            <w:tcW w:w="851" w:type="dxa"/>
            <w:vMerge/>
          </w:tcPr>
          <w:p w:rsidR="00B81389" w:rsidRDefault="00B81389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</w:p>
        </w:tc>
        <w:tc>
          <w:tcPr>
            <w:tcW w:w="5812" w:type="dxa"/>
            <w:vMerge/>
          </w:tcPr>
          <w:p w:rsidR="00B81389" w:rsidRDefault="00B81389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</w:p>
        </w:tc>
        <w:tc>
          <w:tcPr>
            <w:tcW w:w="701" w:type="dxa"/>
          </w:tcPr>
          <w:p w:rsidR="00B81389" w:rsidRDefault="001A599F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>
              <w:rPr>
                <w:rFonts w:asciiTheme="minorHAnsi" w:hAnsiTheme="minorHAnsi" w:cs="Calibri"/>
                <w:b/>
                <w:lang/>
              </w:rPr>
              <w:t>(DA)</w:t>
            </w:r>
          </w:p>
        </w:tc>
        <w:tc>
          <w:tcPr>
            <w:tcW w:w="723" w:type="dxa"/>
            <w:gridSpan w:val="2"/>
          </w:tcPr>
          <w:p w:rsidR="00B81389" w:rsidRDefault="001A599F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>
              <w:rPr>
                <w:rFonts w:asciiTheme="minorHAnsi" w:hAnsiTheme="minorHAnsi" w:cs="Calibri"/>
                <w:b/>
                <w:lang/>
              </w:rPr>
              <w:t>(NE)</w:t>
            </w:r>
          </w:p>
        </w:tc>
        <w:tc>
          <w:tcPr>
            <w:tcW w:w="1977" w:type="dxa"/>
            <w:vMerge/>
          </w:tcPr>
          <w:p w:rsidR="00B81389" w:rsidRDefault="00B81389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</w:p>
        </w:tc>
      </w:tr>
      <w:tr w:rsidR="00B81389">
        <w:trPr>
          <w:trHeight w:val="384"/>
        </w:trPr>
        <w:tc>
          <w:tcPr>
            <w:tcW w:w="851" w:type="dxa"/>
            <w:shd w:val="clear" w:color="auto" w:fill="E6E6E6"/>
          </w:tcPr>
          <w:p w:rsidR="00B81389" w:rsidRDefault="001A599F">
            <w:pPr>
              <w:jc w:val="center"/>
              <w:rPr>
                <w:rFonts w:ascii="Calibri" w:hAnsi="Calibri"/>
                <w:b/>
                <w:lang/>
              </w:rPr>
            </w:pPr>
            <w:r>
              <w:rPr>
                <w:rFonts w:asciiTheme="minorHAnsi" w:hAnsiTheme="minorHAnsi" w:cs="Calibri"/>
                <w:b/>
                <w:lang/>
              </w:rPr>
              <w:t>1</w:t>
            </w:r>
          </w:p>
        </w:tc>
        <w:tc>
          <w:tcPr>
            <w:tcW w:w="5812" w:type="dxa"/>
            <w:shd w:val="clear" w:color="auto" w:fill="E6E6E6"/>
          </w:tcPr>
          <w:p w:rsidR="00B81389" w:rsidRDefault="001A599F">
            <w:pPr>
              <w:jc w:val="center"/>
              <w:rPr>
                <w:rFonts w:ascii="Calibri" w:hAnsi="Calibri"/>
                <w:b/>
                <w:lang/>
              </w:rPr>
            </w:pPr>
            <w:r>
              <w:rPr>
                <w:rFonts w:asciiTheme="minorHAnsi" w:hAnsiTheme="minorHAnsi" w:cs="Calibri"/>
                <w:b/>
                <w:lang/>
              </w:rPr>
              <w:t>2</w:t>
            </w:r>
          </w:p>
        </w:tc>
        <w:tc>
          <w:tcPr>
            <w:tcW w:w="1424" w:type="dxa"/>
            <w:gridSpan w:val="3"/>
            <w:shd w:val="clear" w:color="auto" w:fill="E6E6E6"/>
          </w:tcPr>
          <w:p w:rsidR="00B81389" w:rsidRDefault="001A599F">
            <w:pPr>
              <w:jc w:val="center"/>
              <w:rPr>
                <w:rFonts w:ascii="Calibri" w:hAnsi="Calibri"/>
                <w:b/>
                <w:lang/>
              </w:rPr>
            </w:pPr>
            <w:r>
              <w:rPr>
                <w:rFonts w:asciiTheme="minorHAnsi" w:hAnsiTheme="minorHAnsi" w:cs="Calibri"/>
                <w:b/>
                <w:lang/>
              </w:rPr>
              <w:t>3</w:t>
            </w:r>
          </w:p>
        </w:tc>
        <w:tc>
          <w:tcPr>
            <w:tcW w:w="1977" w:type="dxa"/>
            <w:shd w:val="clear" w:color="auto" w:fill="E6E6E6"/>
          </w:tcPr>
          <w:p w:rsidR="00B81389" w:rsidRDefault="001A599F">
            <w:pPr>
              <w:jc w:val="center"/>
              <w:rPr>
                <w:rFonts w:ascii="Calibri" w:hAnsi="Calibri"/>
                <w:b/>
                <w:lang/>
              </w:rPr>
            </w:pPr>
            <w:r>
              <w:rPr>
                <w:rFonts w:asciiTheme="minorHAnsi" w:eastAsia="SimSun" w:hAnsiTheme="minorHAnsi" w:cs="Calibri"/>
                <w:lang/>
              </w:rPr>
              <w:t>4</w:t>
            </w:r>
          </w:p>
        </w:tc>
      </w:tr>
      <w:tr w:rsidR="00B81389">
        <w:trPr>
          <w:trHeight w:val="384"/>
        </w:trPr>
        <w:tc>
          <w:tcPr>
            <w:tcW w:w="10064" w:type="dxa"/>
            <w:gridSpan w:val="6"/>
            <w:shd w:val="clear" w:color="auto" w:fill="E6E6E6"/>
          </w:tcPr>
          <w:p w:rsidR="00B81389" w:rsidRDefault="001A599F">
            <w:pPr>
              <w:ind w:firstLineChars="1050" w:firstLine="2530"/>
              <w:jc w:val="both"/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lang/>
              </w:rPr>
              <w:t>MOBILNI DIGITALNI RADIOGRAFSKI SISTEM</w:t>
            </w:r>
            <w:r>
              <w:rPr>
                <w:rFonts w:asciiTheme="minorHAnsi" w:hAnsiTheme="minorHAnsi" w:cs="Calibri"/>
                <w:b/>
                <w:bCs/>
                <w:lang/>
              </w:rPr>
              <w:t xml:space="preserve"> - 1 kom</w:t>
            </w:r>
          </w:p>
        </w:tc>
      </w:tr>
      <w:tr w:rsidR="00B81389">
        <w:trPr>
          <w:trHeight w:val="285"/>
        </w:trPr>
        <w:tc>
          <w:tcPr>
            <w:tcW w:w="851" w:type="dxa"/>
            <w:shd w:val="clear" w:color="auto" w:fill="E6E6E6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>1.0.</w:t>
            </w:r>
          </w:p>
        </w:tc>
        <w:tc>
          <w:tcPr>
            <w:tcW w:w="5812" w:type="dxa"/>
            <w:shd w:val="clear" w:color="auto" w:fill="E6E6E6"/>
          </w:tcPr>
          <w:p w:rsidR="00B81389" w:rsidRDefault="001A599F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>Generator</w:t>
            </w:r>
          </w:p>
        </w:tc>
        <w:tc>
          <w:tcPr>
            <w:tcW w:w="712" w:type="dxa"/>
            <w:gridSpan w:val="2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1.1.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Najveća snaga generatora: najmanje 40 kW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1.2.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Visokofrekventni generator: najmanje 40 kHz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1.3.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Raspon napona rentgen cevi: najmanje 40-150 kV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1.4.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Najveća vrednost struje za digitalnu radiografiju: najmanje 400 mA (pri naponu 100 kV)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1.5.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Najduže radiografsko vreme: najmanje 3 s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rPr>
          <w:trHeight w:val="271"/>
        </w:trPr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1.6.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Raspon mAs: najmanje 0,1-500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E6E6E6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>2.0.</w:t>
            </w:r>
          </w:p>
        </w:tc>
        <w:tc>
          <w:tcPr>
            <w:tcW w:w="5812" w:type="dxa"/>
            <w:shd w:val="clear" w:color="auto" w:fill="E6E6E6"/>
          </w:tcPr>
          <w:p w:rsidR="00B81389" w:rsidRDefault="001A599F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>Prenosni flet panel detektor bez kabla</w:t>
            </w:r>
          </w:p>
        </w:tc>
        <w:tc>
          <w:tcPr>
            <w:tcW w:w="712" w:type="dxa"/>
            <w:gridSpan w:val="2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2.1.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Nominalna veličina oblasti slike: najmanje 35x43 cm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2.2.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Veličina piksela: najviše 150 µm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2.3.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Raspon sive skale akvizicije: najmanje 16 bita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rPr>
          <w:trHeight w:val="90"/>
        </w:trPr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2.4.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Punjenje detektora u ležištu na samom radiografskom sistemu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2.5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Uklonjiva ručka za detektor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2.6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Mogućnost zabravljivanja detektora u ležištu protiv krađe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E6E6E6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>3.0.</w:t>
            </w:r>
          </w:p>
        </w:tc>
        <w:tc>
          <w:tcPr>
            <w:tcW w:w="5812" w:type="dxa"/>
            <w:shd w:val="clear" w:color="auto" w:fill="E6E6E6"/>
          </w:tcPr>
          <w:p w:rsidR="00B81389" w:rsidRDefault="001A599F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>Nosač rentgena cevi i kolimatora</w:t>
            </w:r>
          </w:p>
        </w:tc>
        <w:tc>
          <w:tcPr>
            <w:tcW w:w="712" w:type="dxa"/>
            <w:gridSpan w:val="2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3.1.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Horizontalna ekstenzija nosača cevi: najmanje 350 mm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3.2.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Distanca fokusa od poda u rasponu od: najmanje 700 do 2.000 mm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3.3.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Rotacija kućišta cevi oko horizontalne ose nosača cevi: najmanje ±90°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3.4.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Rotacija kućišta cevi oko vertikalne ose nosača cevi: najmanje ±160°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3.5.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Otklon kućišta cevi oko sopstvene horizontalne ose: najmanje ±110°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3.6.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Rotacija kolimatora: najmanje ±90°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E6E6E6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>4.0.</w:t>
            </w:r>
          </w:p>
        </w:tc>
        <w:tc>
          <w:tcPr>
            <w:tcW w:w="5812" w:type="dxa"/>
            <w:shd w:val="clear" w:color="auto" w:fill="E6E6E6"/>
          </w:tcPr>
          <w:p w:rsidR="00B81389" w:rsidRDefault="001A599F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>Osnovna jedinica aparata</w:t>
            </w:r>
          </w:p>
        </w:tc>
        <w:tc>
          <w:tcPr>
            <w:tcW w:w="712" w:type="dxa"/>
            <w:gridSpan w:val="2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4.1.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Masa sistema: najviše 500 kg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4.2.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Širina aparata u transportnoj poziciji: najviše 600 mm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4.3.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Visina aparata u transportnoj poziciji: najviše 1400 mm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4.4.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Dužina aparata u transportnoj poziciji: najviše 1300 mm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4.5.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Napajanje iz standardne zidne utičnice 220 V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4.6.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Motorizovano kretanje sa promenljivim brzinama koje se menjaju putem upravljačke ručke osetljive na dodir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4.7.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Baterijski sistem za kretanje i snimanje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E6E6E6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>5.0.</w:t>
            </w:r>
          </w:p>
        </w:tc>
        <w:tc>
          <w:tcPr>
            <w:tcW w:w="5812" w:type="dxa"/>
            <w:shd w:val="clear" w:color="auto" w:fill="E6E6E6"/>
          </w:tcPr>
          <w:p w:rsidR="00B81389" w:rsidRDefault="001A599F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>Rentgenska cev i kolimator</w:t>
            </w:r>
          </w:p>
        </w:tc>
        <w:tc>
          <w:tcPr>
            <w:tcW w:w="712" w:type="dxa"/>
            <w:gridSpan w:val="2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5.1.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Cev sa 2 fokusa ne većih od 0,6/1,2 mm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5.2.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Toplotni kapacitet anode: najmanje 300 kHU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5.3.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Brzina rotacije: najmanje 3.000 rpm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5.4.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Automatski motorizovani i manuelni kolimator sa motorizovanim filterima i laserima za potvrđivanje SID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5.5.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Displej osetljiv na dodir na kolimatoru dijagonale najmanje 10 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lastRenderedPageBreak/>
              <w:t>inča za podešavanje snimanja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lastRenderedPageBreak/>
              <w:t>5.6.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Komande za kretanje aparata na ručkama na kućištu rendgen cevi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E6E6E6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>6.0.</w:t>
            </w:r>
          </w:p>
        </w:tc>
        <w:tc>
          <w:tcPr>
            <w:tcW w:w="5812" w:type="dxa"/>
            <w:shd w:val="clear" w:color="auto" w:fill="E6E6E6"/>
          </w:tcPr>
          <w:p w:rsidR="00B81389" w:rsidRDefault="001A599F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/>
              </w:rPr>
              <w:t>Akviziciona radna stanica sa kontrolom generatora</w:t>
            </w:r>
          </w:p>
        </w:tc>
        <w:tc>
          <w:tcPr>
            <w:tcW w:w="712" w:type="dxa"/>
            <w:gridSpan w:val="2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E6E6E6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</w:tr>
      <w:tr w:rsidR="00B81389">
        <w:trPr>
          <w:trHeight w:val="1122"/>
        </w:trPr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6.1.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Jedna integrisana radna stanica sa komunikacijom prema generatoru koja omogućuje kontrolu (podešavanje) svih parametara ekspozicije, prihvat slike sa detektora i obradu, kao i upravljanje ostalim funkcionalnostima kompletnog sistema, kapacitet arhive najmanje 30.000 snimaka i korisnički interfejs na srpskom i engleskom jeziku sa monitorom osetljivim na dodir veličine dijagonale monitora: najmanje 22 inča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6.2.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Mogućnost podešavanja ugla monitora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6.3.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Postojanje pre-programiranih parametara ekspozicije prema tipu pregleda (organa), uz mogućnost menjanja i dodavanja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6.4.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Multifrekvencijsko procesiranje snimka koje omogućava vizualizaciju tvrdih i mekih tkiva na istom snimku (harmonizacija tkiva), tako da organi (projekcije) imaju predefinisane parametre procesiranja koji se mogu menjati i pohranjivati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6.5.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Zumiranje, rotiranje, zaokretanje („flip“), dodavanje markera na snimak, podešavanje kontrasta i osvetljaja snimka, podešavanje „Window Level“, invertovanje zone kolimacije i celog snimka, dodavanje predefinisanog teksta, histogram i proizvoljna ili višeugaona anotacija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6.6.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>Merenje rastojanja, uglova i površine na snimku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6.7.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>Alati za brisanje artefakata od rešetke protiv rasejanog zračenja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6.8.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>Alat za automatsko izdvajanje regije od interesa u odnosu na ostatak snimka – „auto cropping“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6.9.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>Mogućnost vršenja rotacija snimka putem monitora osetljivog na dodir ili mišem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6.10.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>Merenje skolioze</w:t>
            </w:r>
          </w:p>
        </w:tc>
        <w:tc>
          <w:tcPr>
            <w:tcW w:w="712" w:type="dxa"/>
            <w:gridSpan w:val="2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tcBorders>
              <w:bottom w:val="single" w:sz="4" w:space="0" w:color="auto"/>
            </w:tcBorders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6.11.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>Mogućnost vršenja slobodnih ekspozicija kako bi aparat vršio snimanje sa prenosnim Flet Panel Detektorima, CR kasetama ili kasetama za klasičan postupak razvijanja rendgen filma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tcBorders>
              <w:bottom w:val="single" w:sz="4" w:space="0" w:color="auto"/>
            </w:tcBorders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6.12.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>Mogućnost istovremenog upravlјanja digitalnim rendgen aparatom i uređajem za digitalizaciju slike sa rendgena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tcBorders>
              <w:bottom w:val="single" w:sz="4" w:space="0" w:color="auto"/>
            </w:tcBorders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6.13.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>DICOM opcije: najmanje Print, Store, Send, Modality Worklist, XML Worklist, Accesion Number Query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tcBorders>
              <w:bottom w:val="single" w:sz="4" w:space="0" w:color="auto"/>
            </w:tcBorders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6.14.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>Direktno učitavanje tipa procedure iz RIS radi automatskog izbora parametara ekspozicije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tcBorders>
              <w:bottom w:val="single" w:sz="4" w:space="0" w:color="auto"/>
            </w:tcBorders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6.15.</w:t>
            </w:r>
          </w:p>
        </w:tc>
        <w:tc>
          <w:tcPr>
            <w:tcW w:w="5812" w:type="dxa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Mogućnost integracije CR sistema i flet panel detektora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D9D9D9" w:themeFill="background1" w:themeFillShade="D9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/>
              </w:rPr>
              <w:t>7.0.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/>
              </w:rPr>
              <w:t>Medicinski printer suve tehnologije</w:t>
            </w:r>
          </w:p>
        </w:tc>
        <w:tc>
          <w:tcPr>
            <w:tcW w:w="712" w:type="dxa"/>
            <w:gridSpan w:val="2"/>
            <w:shd w:val="clear" w:color="auto" w:fill="D9D9D9" w:themeFill="background1" w:themeFillShade="D9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</w:tr>
      <w:tr w:rsidR="00B81389">
        <w:trPr>
          <w:trHeight w:val="226"/>
        </w:trPr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7.1.</w:t>
            </w:r>
          </w:p>
        </w:tc>
        <w:tc>
          <w:tcPr>
            <w:tcW w:w="5812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Rezolucija: najmanje 500 dpi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7.2.</w:t>
            </w:r>
          </w:p>
        </w:tc>
        <w:tc>
          <w:tcPr>
            <w:tcW w:w="5812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Brzina štampanja: najmanje 74 filmova 35x43 na sat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7.3.</w:t>
            </w:r>
          </w:p>
        </w:tc>
        <w:tc>
          <w:tcPr>
            <w:tcW w:w="5812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Brzina štampe prvog filma: najviše 66 sekundi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7.4.</w:t>
            </w:r>
          </w:p>
        </w:tc>
        <w:tc>
          <w:tcPr>
            <w:tcW w:w="5812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Broj fioka za filmove: najmanje dve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7.5.</w:t>
            </w:r>
          </w:p>
        </w:tc>
        <w:tc>
          <w:tcPr>
            <w:tcW w:w="5812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Kontrast: najmanje 14 bit/piksel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7.6.</w:t>
            </w:r>
          </w:p>
        </w:tc>
        <w:tc>
          <w:tcPr>
            <w:tcW w:w="5812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Termalna tehnologija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rPr>
          <w:trHeight w:val="81"/>
        </w:trPr>
        <w:tc>
          <w:tcPr>
            <w:tcW w:w="851" w:type="dxa"/>
            <w:shd w:val="clear" w:color="auto" w:fill="D9D9D9" w:themeFill="background1" w:themeFillShade="D9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/>
              </w:rPr>
            </w:pPr>
            <w:r>
              <w:rPr>
                <w:rFonts w:ascii="Calibri" w:hAnsi="Calibri"/>
                <w:b/>
                <w:bCs/>
                <w:i/>
                <w:iCs/>
                <w:lang/>
              </w:rPr>
              <w:t>8.0.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81389" w:rsidRDefault="001A599F" w:rsidP="00B31406">
            <w:pPr>
              <w:pStyle w:val="TableParagraph"/>
              <w:tabs>
                <w:tab w:val="left" w:pos="3261"/>
              </w:tabs>
              <w:spacing w:line="248" w:lineRule="exact"/>
              <w:rPr>
                <w:rFonts w:cstheme="minorHAnsi"/>
                <w:b/>
                <w:i/>
                <w:spacing w:val="-1"/>
                <w:lang/>
              </w:rPr>
            </w:pPr>
            <w:r>
              <w:rPr>
                <w:rFonts w:cstheme="minorHAnsi"/>
                <w:b/>
                <w:bCs/>
                <w:i/>
                <w:iCs/>
                <w:lang/>
              </w:rPr>
              <w:t xml:space="preserve">Čitač kaseta sa fosfornim medijumom – </w:t>
            </w:r>
            <w:r w:rsidR="00B31406">
              <w:rPr>
                <w:rFonts w:cstheme="minorHAnsi"/>
                <w:b/>
                <w:bCs/>
                <w:i/>
                <w:iCs/>
                <w:lang/>
              </w:rPr>
              <w:t>1 komad</w:t>
            </w:r>
          </w:p>
        </w:tc>
        <w:tc>
          <w:tcPr>
            <w:tcW w:w="712" w:type="dxa"/>
            <w:gridSpan w:val="2"/>
            <w:shd w:val="clear" w:color="auto" w:fill="D9D9D9" w:themeFill="background1" w:themeFillShade="D9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/>
                <w:i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8.1.</w:t>
            </w:r>
          </w:p>
        </w:tc>
        <w:tc>
          <w:tcPr>
            <w:tcW w:w="5812" w:type="dxa"/>
          </w:tcPr>
          <w:p w:rsidR="00B81389" w:rsidRDefault="001A599F">
            <w:pPr>
              <w:pStyle w:val="TableParagraph"/>
              <w:tabs>
                <w:tab w:val="left" w:pos="3261"/>
              </w:tabs>
              <w:spacing w:line="248" w:lineRule="exact"/>
              <w:rPr>
                <w:rFonts w:cstheme="minorHAnsi"/>
                <w:spacing w:val="-1"/>
                <w:lang/>
              </w:rPr>
            </w:pPr>
            <w:r>
              <w:rPr>
                <w:rFonts w:cstheme="minorHAnsi"/>
                <w:lang/>
              </w:rPr>
              <w:t>Sistem za automatsko očitavanje kaseta sa fosfornim medijumom i najmanje jednim mestom za očitavanje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8.2.</w:t>
            </w:r>
          </w:p>
        </w:tc>
        <w:tc>
          <w:tcPr>
            <w:tcW w:w="5812" w:type="dxa"/>
          </w:tcPr>
          <w:p w:rsidR="00B81389" w:rsidRDefault="001A599F">
            <w:pPr>
              <w:pStyle w:val="TableParagraph"/>
              <w:tabs>
                <w:tab w:val="left" w:pos="3261"/>
              </w:tabs>
              <w:spacing w:line="248" w:lineRule="exact"/>
              <w:rPr>
                <w:rFonts w:cstheme="minorHAnsi"/>
                <w:spacing w:val="-1"/>
                <w:lang/>
              </w:rPr>
            </w:pPr>
            <w:r>
              <w:rPr>
                <w:rFonts w:cstheme="minorHAnsi"/>
                <w:lang/>
              </w:rPr>
              <w:t>Mogućnost obrade kaseta različitih formata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8.3.</w:t>
            </w:r>
          </w:p>
        </w:tc>
        <w:tc>
          <w:tcPr>
            <w:tcW w:w="5812" w:type="dxa"/>
          </w:tcPr>
          <w:p w:rsidR="00B81389" w:rsidRDefault="001A599F">
            <w:pPr>
              <w:pStyle w:val="TableParagraph"/>
              <w:tabs>
                <w:tab w:val="left" w:pos="3261"/>
              </w:tabs>
              <w:spacing w:line="248" w:lineRule="exact"/>
              <w:rPr>
                <w:rFonts w:cstheme="minorHAnsi"/>
                <w:spacing w:val="-1"/>
                <w:lang/>
              </w:rPr>
            </w:pPr>
            <w:r>
              <w:rPr>
                <w:rFonts w:cstheme="minorHAnsi"/>
                <w:lang/>
              </w:rPr>
              <w:t>Mogućnost integracije sa akvizicionom radnom stanicom rendgena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8.4.</w:t>
            </w:r>
          </w:p>
        </w:tc>
        <w:tc>
          <w:tcPr>
            <w:tcW w:w="5812" w:type="dxa"/>
          </w:tcPr>
          <w:p w:rsidR="00B81389" w:rsidRDefault="001A599F">
            <w:pPr>
              <w:pStyle w:val="TableParagraph"/>
              <w:tabs>
                <w:tab w:val="left" w:pos="3261"/>
              </w:tabs>
              <w:spacing w:line="248" w:lineRule="exact"/>
              <w:rPr>
                <w:rFonts w:ascii="Calibri" w:hAnsi="Calibri"/>
                <w:lang/>
              </w:rPr>
            </w:pPr>
            <w:r>
              <w:rPr>
                <w:lang/>
              </w:rPr>
              <w:t xml:space="preserve">Mogućnost obrade u standardnoj radiografiji, sa rezolucijom </w:t>
            </w:r>
            <w:r>
              <w:rPr>
                <w:lang/>
              </w:rPr>
              <w:lastRenderedPageBreak/>
              <w:t>10 piksela/mm: najmanje 30 kaseta formata 35x43cm na sat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lastRenderedPageBreak/>
              <w:t>8.5.</w:t>
            </w:r>
          </w:p>
        </w:tc>
        <w:tc>
          <w:tcPr>
            <w:tcW w:w="5812" w:type="dxa"/>
          </w:tcPr>
          <w:p w:rsidR="00B81389" w:rsidRDefault="001A599F">
            <w:pPr>
              <w:pStyle w:val="TableParagraph"/>
              <w:tabs>
                <w:tab w:val="left" w:pos="3261"/>
              </w:tabs>
              <w:spacing w:line="248" w:lineRule="exact"/>
              <w:rPr>
                <w:rFonts w:ascii="Calibri" w:hAnsi="Calibri"/>
                <w:lang/>
              </w:rPr>
            </w:pPr>
            <w:r>
              <w:rPr>
                <w:lang w:eastAsia="hi-IN" w:bidi="hi-IN"/>
              </w:rPr>
              <w:t>Rezolucija skeniranja u standardnim aplikacijama: najmanje 10 piksela/mm na svim formatima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8.6.</w:t>
            </w:r>
          </w:p>
        </w:tc>
        <w:tc>
          <w:tcPr>
            <w:tcW w:w="5812" w:type="dxa"/>
          </w:tcPr>
          <w:p w:rsidR="00B81389" w:rsidRDefault="001A599F">
            <w:pPr>
              <w:pStyle w:val="TableParagraph"/>
              <w:tabs>
                <w:tab w:val="left" w:pos="3261"/>
              </w:tabs>
              <w:spacing w:line="248" w:lineRule="exact"/>
              <w:rPr>
                <w:rFonts w:ascii="Calibri" w:hAnsi="Calibri"/>
                <w:lang/>
              </w:rPr>
            </w:pPr>
            <w:r>
              <w:rPr>
                <w:lang/>
              </w:rPr>
              <w:t>Obrada slike u akviziciji: najmanje 20 bita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8.7.</w:t>
            </w:r>
          </w:p>
        </w:tc>
        <w:tc>
          <w:tcPr>
            <w:tcW w:w="5812" w:type="dxa"/>
          </w:tcPr>
          <w:p w:rsidR="00B81389" w:rsidRDefault="001A599F">
            <w:pPr>
              <w:pStyle w:val="TableParagraph"/>
              <w:tabs>
                <w:tab w:val="left" w:pos="3261"/>
              </w:tabs>
              <w:spacing w:line="248" w:lineRule="exact"/>
              <w:rPr>
                <w:rFonts w:ascii="Calibri" w:hAnsi="Calibri"/>
                <w:lang/>
              </w:rPr>
            </w:pPr>
            <w:r>
              <w:rPr>
                <w:lang/>
              </w:rPr>
              <w:t>Obrada slike izlazna: najmanje 16 bita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8.8.</w:t>
            </w:r>
          </w:p>
        </w:tc>
        <w:tc>
          <w:tcPr>
            <w:tcW w:w="5812" w:type="dxa"/>
          </w:tcPr>
          <w:p w:rsidR="00B81389" w:rsidRDefault="001A599F">
            <w:pPr>
              <w:pStyle w:val="TableParagraph"/>
              <w:tabs>
                <w:tab w:val="left" w:pos="3261"/>
              </w:tabs>
              <w:spacing w:line="248" w:lineRule="exact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color w:val="000000"/>
                <w:lang/>
              </w:rPr>
              <w:t>Kasete sa mogućnošću zapisa demografskih podataka pacijenata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8.9.</w:t>
            </w:r>
          </w:p>
        </w:tc>
        <w:tc>
          <w:tcPr>
            <w:tcW w:w="5812" w:type="dxa"/>
          </w:tcPr>
          <w:p w:rsidR="00B81389" w:rsidRDefault="001A599F" w:rsidP="00A03BC5">
            <w:pPr>
              <w:pStyle w:val="TableParagraph"/>
              <w:tabs>
                <w:tab w:val="left" w:pos="3261"/>
              </w:tabs>
              <w:spacing w:line="248" w:lineRule="exact"/>
              <w:rPr>
                <w:rFonts w:ascii="Calibri" w:hAnsi="Calibri"/>
                <w:lang/>
              </w:rPr>
            </w:pPr>
            <w:r>
              <w:rPr>
                <w:rFonts w:cstheme="minorHAnsi"/>
                <w:lang/>
              </w:rPr>
              <w:t xml:space="preserve">Kasete visoke rezolucije (10 piksela/mm) za standardnu radiografiju 35x43cm: ukupno </w:t>
            </w:r>
            <w:r w:rsidR="00A03BC5">
              <w:rPr>
                <w:rFonts w:cstheme="minorHAnsi"/>
                <w:lang/>
              </w:rPr>
              <w:t>4</w:t>
            </w:r>
            <w:r>
              <w:rPr>
                <w:rFonts w:cstheme="minorHAnsi"/>
                <w:lang/>
              </w:rPr>
              <w:t xml:space="preserve"> komada 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D9D9D9" w:themeFill="background1" w:themeFillShade="D9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/>
              </w:rPr>
              <w:t>9.0.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81389" w:rsidRDefault="001A599F">
            <w:pPr>
              <w:pStyle w:val="TableParagraph"/>
              <w:tabs>
                <w:tab w:val="left" w:pos="3261"/>
              </w:tabs>
              <w:spacing w:line="248" w:lineRule="exact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b/>
                <w:i/>
                <w:lang/>
              </w:rPr>
              <w:t>Dodatni zahtevi</w:t>
            </w:r>
          </w:p>
        </w:tc>
        <w:tc>
          <w:tcPr>
            <w:tcW w:w="712" w:type="dxa"/>
            <w:gridSpan w:val="2"/>
            <w:shd w:val="clear" w:color="auto" w:fill="D9D9D9" w:themeFill="background1" w:themeFillShade="D9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9.1.</w:t>
            </w:r>
          </w:p>
        </w:tc>
        <w:tc>
          <w:tcPr>
            <w:tcW w:w="5812" w:type="dxa"/>
          </w:tcPr>
          <w:p w:rsidR="00B81389" w:rsidRDefault="001A599F">
            <w:pPr>
              <w:pStyle w:val="TableParagraph"/>
              <w:tabs>
                <w:tab w:val="left" w:pos="3261"/>
              </w:tabs>
              <w:spacing w:line="248" w:lineRule="exact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Garantni period za kompletan sistem od instalacije i puštanja u rad: najmanje 12 meseci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9.2.</w:t>
            </w:r>
          </w:p>
        </w:tc>
        <w:tc>
          <w:tcPr>
            <w:tcW w:w="5812" w:type="dxa"/>
          </w:tcPr>
          <w:p w:rsidR="00B81389" w:rsidRDefault="001A599F">
            <w:pPr>
              <w:pStyle w:val="TableParagraph"/>
              <w:tabs>
                <w:tab w:val="left" w:pos="3261"/>
              </w:tabs>
              <w:spacing w:line="248" w:lineRule="exact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Rendgen, detektor i termalni printer i čitač kaseta sa fosfornim medijumom proizvedeni od istog proizvođača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  <w:tr w:rsidR="00B81389">
        <w:tc>
          <w:tcPr>
            <w:tcW w:w="851" w:type="dxa"/>
            <w:shd w:val="clear" w:color="auto" w:fill="auto"/>
          </w:tcPr>
          <w:p w:rsidR="00B81389" w:rsidRDefault="001A599F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9.3.</w:t>
            </w:r>
          </w:p>
        </w:tc>
        <w:tc>
          <w:tcPr>
            <w:tcW w:w="5812" w:type="dxa"/>
          </w:tcPr>
          <w:p w:rsidR="00B81389" w:rsidRDefault="001A599F">
            <w:pPr>
              <w:pStyle w:val="TableParagraph"/>
              <w:tabs>
                <w:tab w:val="left" w:pos="3261"/>
              </w:tabs>
              <w:spacing w:line="248" w:lineRule="exact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Povezivanje na Nacionalnu platformu za preventivu i dijagnostiku (PACS i RIS)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712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  <w:tc>
          <w:tcPr>
            <w:tcW w:w="1977" w:type="dxa"/>
            <w:shd w:val="clear" w:color="auto" w:fill="auto"/>
          </w:tcPr>
          <w:p w:rsidR="00B81389" w:rsidRDefault="00B81389">
            <w:pPr>
              <w:tabs>
                <w:tab w:val="left" w:pos="3261"/>
              </w:tabs>
              <w:rPr>
                <w:rFonts w:ascii="Calibri" w:hAnsi="Calibri"/>
                <w:bCs/>
                <w:iCs/>
                <w:sz w:val="22"/>
                <w:szCs w:val="22"/>
                <w:lang/>
              </w:rPr>
            </w:pPr>
          </w:p>
        </w:tc>
      </w:tr>
    </w:tbl>
    <w:p w:rsidR="00B81389" w:rsidRDefault="00B81389">
      <w:pPr>
        <w:tabs>
          <w:tab w:val="left" w:pos="3261"/>
        </w:tabs>
        <w:rPr>
          <w:rFonts w:ascii="Calibri" w:hAnsi="Calibri"/>
          <w:sz w:val="22"/>
          <w:szCs w:val="22"/>
          <w:lang/>
        </w:rPr>
      </w:pPr>
    </w:p>
    <w:p w:rsidR="00B81389" w:rsidRDefault="00B81389">
      <w:pPr>
        <w:tabs>
          <w:tab w:val="left" w:pos="3261"/>
        </w:tabs>
        <w:rPr>
          <w:rFonts w:ascii="Calibri" w:hAnsi="Calibri"/>
          <w:sz w:val="22"/>
          <w:szCs w:val="22"/>
          <w:lang/>
        </w:rPr>
      </w:pPr>
    </w:p>
    <w:p w:rsidR="00B81389" w:rsidRDefault="00B81389">
      <w:pPr>
        <w:tabs>
          <w:tab w:val="left" w:pos="3261"/>
        </w:tabs>
        <w:rPr>
          <w:rFonts w:ascii="Calibri" w:hAnsi="Calibri"/>
          <w:sz w:val="22"/>
          <w:szCs w:val="22"/>
          <w:lang/>
        </w:rPr>
      </w:pPr>
    </w:p>
    <w:p w:rsidR="00B81389" w:rsidRDefault="001A599F">
      <w:pPr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sr-Cyrl-CS"/>
        </w:rPr>
        <w:t xml:space="preserve">1.  Kvalitet, način sprovođenja kontrole i obezbeđivanje garancije kvaliteta: </w:t>
      </w:r>
    </w:p>
    <w:p w:rsidR="00B81389" w:rsidRDefault="001A599F">
      <w:pPr>
        <w:rPr>
          <w:rFonts w:asciiTheme="minorHAnsi" w:hAnsiTheme="minorHAnsi" w:cs="Calibri"/>
          <w:bCs/>
          <w:lang w:val="sr-Cyrl-CS"/>
        </w:rPr>
      </w:pPr>
      <w:r>
        <w:rPr>
          <w:rFonts w:asciiTheme="minorHAnsi" w:hAnsiTheme="minorHAnsi" w:cs="Calibri"/>
          <w:bCs/>
          <w:lang w:val="sr-Cyrl-CS"/>
        </w:rPr>
        <w:t>1.1. Kvalitet mora u potpunosti da odgovara svim tehničkim opisima, karakteristikama i specifikacijama datim u okviru konkursne dokumentacije i ponude.</w:t>
      </w:r>
    </w:p>
    <w:p w:rsidR="00B81389" w:rsidRDefault="001A599F">
      <w:pPr>
        <w:rPr>
          <w:rFonts w:asciiTheme="minorHAnsi" w:hAnsiTheme="minorHAnsi" w:cs="Calibri"/>
          <w:bCs/>
          <w:lang w:val="sr-Cyrl-CS"/>
        </w:rPr>
      </w:pPr>
      <w:r>
        <w:rPr>
          <w:rFonts w:asciiTheme="minorHAnsi" w:hAnsiTheme="minorHAnsi" w:cs="Calibri"/>
          <w:bCs/>
          <w:lang w:val="sr-Cyrl-CS"/>
        </w:rPr>
        <w:t>1.2. Naručilac je ovlašćen da vrši kontrolu ispravnosti proizvoda i kvalitet isporučene opreme.</w:t>
      </w:r>
    </w:p>
    <w:p w:rsidR="00B81389" w:rsidRDefault="001A599F">
      <w:pPr>
        <w:rPr>
          <w:rFonts w:asciiTheme="minorHAnsi" w:hAnsiTheme="minorHAnsi" w:cs="Calibri"/>
          <w:bCs/>
          <w:lang w:val="sr-Cyrl-CS"/>
        </w:rPr>
      </w:pPr>
      <w:r>
        <w:rPr>
          <w:rFonts w:asciiTheme="minorHAnsi" w:hAnsiTheme="minorHAnsi" w:cs="Calibri"/>
          <w:bCs/>
          <w:lang w:val="sr-Cyrl-CS"/>
        </w:rPr>
        <w:t>1.3.Ukoliko je isporučena oprema ne odgovarajućeg kvaliteta, Ponuđač se obavezuje da istu zameni odgovarajućom tj. opremom koja je zahtevana u konkursnoj dokumentaciji.</w:t>
      </w:r>
    </w:p>
    <w:p w:rsidR="00B81389" w:rsidRDefault="00B81389">
      <w:pPr>
        <w:rPr>
          <w:rFonts w:asciiTheme="minorHAnsi" w:hAnsiTheme="minorHAnsi" w:cs="Calibri"/>
          <w:bCs/>
          <w:lang w:val="sr-Cyrl-CS"/>
        </w:rPr>
      </w:pPr>
    </w:p>
    <w:p w:rsidR="00B81389" w:rsidRDefault="001A599F">
      <w:pPr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sr-Cyrl-CS"/>
        </w:rPr>
        <w:t>2. Dozvola za stavljanje u promet:</w:t>
      </w:r>
    </w:p>
    <w:p w:rsidR="00B81389" w:rsidRDefault="001A599F">
      <w:pPr>
        <w:rPr>
          <w:rFonts w:asciiTheme="minorHAnsi" w:hAnsiTheme="minorHAnsi" w:cs="Calibri"/>
          <w:bCs/>
          <w:lang w:val="sr-Cyrl-CS"/>
        </w:rPr>
      </w:pPr>
      <w:r>
        <w:rPr>
          <w:rFonts w:asciiTheme="minorHAnsi" w:hAnsiTheme="minorHAnsi" w:cs="Calibri"/>
          <w:bCs/>
          <w:lang w:val="sr-Cyrl-CS"/>
        </w:rPr>
        <w:t>2.1. Ponuđač mora da poseduje Rešenje Agencije za lekove i medicinska sredstva ili drugi dokaz za stavljanje u promet predmeta javne nabavke.</w:t>
      </w:r>
    </w:p>
    <w:p w:rsidR="00B81389" w:rsidRDefault="00B81389">
      <w:pPr>
        <w:rPr>
          <w:rFonts w:asciiTheme="minorHAnsi" w:hAnsiTheme="minorHAnsi" w:cs="Calibri"/>
          <w:bCs/>
          <w:lang w:val="sr-Cyrl-CS"/>
        </w:rPr>
      </w:pPr>
    </w:p>
    <w:p w:rsidR="00B81389" w:rsidRDefault="001A599F">
      <w:pPr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sr-Cyrl-CS"/>
        </w:rPr>
        <w:t xml:space="preserve">Napomena: </w:t>
      </w:r>
    </w:p>
    <w:p w:rsidR="00B81389" w:rsidRDefault="001A599F">
      <w:pPr>
        <w:rPr>
          <w:rFonts w:asciiTheme="minorHAnsi" w:hAnsiTheme="minorHAnsi" w:cs="Calibri"/>
          <w:bCs/>
          <w:lang w:val="sr-Cyrl-CS"/>
        </w:rPr>
      </w:pPr>
      <w:r>
        <w:rPr>
          <w:rFonts w:asciiTheme="minorHAnsi" w:hAnsiTheme="minorHAnsi" w:cs="Calibri"/>
          <w:bCs/>
          <w:lang w:val="sr-Cyrl-CS"/>
        </w:rPr>
        <w:t>1. Kolona 3. upisati   „da“ ili „ne“ u zavisnosti da li ponuđeno dobro ispunjava traženu tehničku karakteristiku.</w:t>
      </w:r>
    </w:p>
    <w:p w:rsidR="00B81389" w:rsidRDefault="001A599F">
      <w:pPr>
        <w:rPr>
          <w:rFonts w:asciiTheme="minorHAnsi" w:hAnsiTheme="minorHAnsi" w:cs="Calibri"/>
          <w:bCs/>
          <w:lang w:val="sr-Cyrl-CS"/>
        </w:rPr>
      </w:pPr>
      <w:r>
        <w:rPr>
          <w:rFonts w:asciiTheme="minorHAnsi" w:hAnsiTheme="minorHAnsi" w:cs="Calibri"/>
          <w:bCs/>
          <w:lang w:val="sr-Cyrl-CS"/>
        </w:rPr>
        <w:t>2. Kolona 4. „</w:t>
      </w:r>
      <w:r>
        <w:rPr>
          <w:rFonts w:asciiTheme="minorHAnsi" w:hAnsiTheme="minorHAnsi" w:cs="Calibri"/>
          <w:lang w:val="sr-Latn-CS"/>
        </w:rPr>
        <w:t>Dokaz o ispunjenosti tehničkih karakteristika</w:t>
      </w:r>
      <w:r>
        <w:rPr>
          <w:rFonts w:asciiTheme="minorHAnsi" w:hAnsiTheme="minorHAnsi" w:cs="Calibri"/>
          <w:lang w:val="sr-Cyrl-CS"/>
        </w:rPr>
        <w:t>“ p</w:t>
      </w:r>
      <w:r>
        <w:rPr>
          <w:rFonts w:asciiTheme="minorHAnsi" w:hAnsiTheme="minorHAnsi" w:cs="Calibri"/>
          <w:bCs/>
          <w:lang w:val="sr-Cyrl-CS"/>
        </w:rPr>
        <w:t>opuniti  u skladu sa dostavljenim dokazom (kataloge ponuđenih dobara na engleskom ili srpskom jeziku i da u katalogu obeleži zahtevane tehničke karakteristike za predmetno dobro) tako što će se navesti redni broj strane ili tačke/poglavlja na kojoj se dokazuje ispunjenost navedene tehničke karakteristike.</w:t>
      </w:r>
    </w:p>
    <w:p w:rsidR="00B81389" w:rsidRDefault="00B81389">
      <w:pPr>
        <w:rPr>
          <w:rFonts w:asciiTheme="minorHAnsi" w:hAnsiTheme="minorHAnsi" w:cs="Calibri"/>
          <w:bCs/>
          <w:lang w:val="sr-Cyrl-CS"/>
        </w:rPr>
      </w:pPr>
    </w:p>
    <w:p w:rsidR="00B81389" w:rsidRDefault="00B81389">
      <w:pPr>
        <w:rPr>
          <w:rFonts w:asciiTheme="minorHAnsi" w:hAnsiTheme="minorHAnsi" w:cs="Calibri"/>
          <w:bCs/>
          <w:lang w:val="sr-Cyrl-CS"/>
        </w:rPr>
      </w:pPr>
    </w:p>
    <w:p w:rsidR="00B81389" w:rsidRDefault="001A599F">
      <w:pPr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sr-Cyrl-CS"/>
        </w:rPr>
        <w:t>Ponuđač je u obavezi da naznači tražena dobra i u samom katalogu, radi bržeg pregleda i stručne ocene ponuda.</w:t>
      </w:r>
    </w:p>
    <w:p w:rsidR="00B81389" w:rsidRDefault="00B81389">
      <w:pPr>
        <w:rPr>
          <w:rFonts w:asciiTheme="minorHAnsi" w:hAnsiTheme="minorHAnsi" w:cs="Calibri"/>
          <w:b/>
          <w:lang w:val="sr-Cyrl-CS"/>
        </w:rPr>
      </w:pPr>
    </w:p>
    <w:p w:rsidR="00B81389" w:rsidRDefault="001A599F">
      <w:pPr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sr-Cyrl-CS"/>
        </w:rPr>
        <w:t>Rok plaćanja i način plaćanja: ____________________________(100% avansno od ukupno ugovorene vrednosti u roku od 30 dana od dana potpisivanja ugovora)</w:t>
      </w:r>
    </w:p>
    <w:p w:rsidR="00B81389" w:rsidRDefault="001A599F">
      <w:pPr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sr-Cyrl-CS"/>
        </w:rPr>
        <w:t>Garantni rok: ______________ (minimum 12 meseci )</w:t>
      </w:r>
    </w:p>
    <w:p w:rsidR="00B81389" w:rsidRDefault="001A599F">
      <w:pPr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sr-Cyrl-CS"/>
        </w:rPr>
        <w:t xml:space="preserve">Rok isporuke:_____________ dana (maksimum </w:t>
      </w:r>
      <w:r>
        <w:rPr>
          <w:rFonts w:asciiTheme="minorHAnsi" w:hAnsiTheme="minorHAnsi" w:cs="Calibri"/>
          <w:b/>
          <w:lang/>
        </w:rPr>
        <w:t>150</w:t>
      </w:r>
      <w:r>
        <w:rPr>
          <w:rFonts w:asciiTheme="minorHAnsi" w:hAnsiTheme="minorHAnsi" w:cs="Calibri"/>
          <w:b/>
          <w:lang w:val="sr-Cyrl-CS"/>
        </w:rPr>
        <w:t xml:space="preserve"> dana od </w:t>
      </w:r>
      <w:r>
        <w:rPr>
          <w:rFonts w:asciiTheme="minorHAnsi" w:hAnsiTheme="minorHAnsi" w:cs="Calibri"/>
          <w:b/>
          <w:lang/>
        </w:rPr>
        <w:t>uplate avansa</w:t>
      </w:r>
      <w:r>
        <w:rPr>
          <w:rFonts w:asciiTheme="minorHAnsi" w:hAnsiTheme="minorHAnsi" w:cs="Calibri"/>
          <w:b/>
          <w:lang w:val="sr-Cyrl-CS"/>
        </w:rPr>
        <w:t>).</w:t>
      </w:r>
    </w:p>
    <w:p w:rsidR="00B81389" w:rsidRDefault="001A599F">
      <w:pPr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sr-Cyrl-CS"/>
        </w:rPr>
        <w:t xml:space="preserve">Rok važenja ponude:  ________(minimum 60  dana od dana otvaranja ponuda.) </w:t>
      </w:r>
    </w:p>
    <w:p w:rsidR="00B81389" w:rsidRDefault="00B81389">
      <w:pPr>
        <w:rPr>
          <w:rFonts w:asciiTheme="minorHAnsi" w:hAnsiTheme="minorHAnsi" w:cs="Calibri"/>
          <w:b/>
          <w:lang w:val="sr-Cyrl-CS"/>
        </w:rPr>
      </w:pPr>
    </w:p>
    <w:p w:rsidR="00B81389" w:rsidRDefault="00B81389">
      <w:pPr>
        <w:rPr>
          <w:rFonts w:asciiTheme="minorHAnsi" w:hAnsiTheme="minorHAnsi" w:cs="Calibri"/>
          <w:bCs/>
          <w:lang w:val="sr-Cyrl-CS"/>
        </w:rPr>
      </w:pPr>
    </w:p>
    <w:p w:rsidR="00B81389" w:rsidRDefault="00B81389">
      <w:pPr>
        <w:rPr>
          <w:rFonts w:asciiTheme="minorHAnsi" w:hAnsiTheme="minorHAnsi" w:cs="Calibri"/>
          <w:bCs/>
          <w:lang w:val="sr-Cyrl-CS"/>
        </w:rPr>
      </w:pPr>
    </w:p>
    <w:p w:rsidR="00B81389" w:rsidRDefault="001A599F">
      <w:pPr>
        <w:jc w:val="right"/>
        <w:rPr>
          <w:rFonts w:asciiTheme="minorHAnsi" w:hAnsiTheme="minorHAnsi" w:cs="Calibri"/>
          <w:bCs/>
          <w:lang w:val="sr-Cyrl-CS"/>
        </w:rPr>
      </w:pPr>
      <w:r>
        <w:rPr>
          <w:rFonts w:asciiTheme="minorHAnsi" w:hAnsiTheme="minorHAnsi" w:cs="Calibri"/>
          <w:bCs/>
          <w:lang w:val="sr-Cyrl-CS"/>
        </w:rPr>
        <w:t>Potpis ovlašćenog lica ponuđača:</w:t>
      </w:r>
    </w:p>
    <w:p w:rsidR="00B81389" w:rsidRDefault="00B81389">
      <w:pPr>
        <w:jc w:val="right"/>
        <w:rPr>
          <w:rFonts w:asciiTheme="minorHAnsi" w:hAnsiTheme="minorHAnsi" w:cs="Calibri"/>
          <w:bCs/>
          <w:lang w:val="sr-Cyrl-CS"/>
        </w:rPr>
      </w:pPr>
    </w:p>
    <w:p w:rsidR="00B81389" w:rsidRDefault="001A599F">
      <w:pPr>
        <w:jc w:val="right"/>
        <w:rPr>
          <w:rFonts w:asciiTheme="minorHAnsi" w:hAnsiTheme="minorHAnsi" w:cs="Calibri"/>
          <w:bCs/>
          <w:lang w:val="sr-Cyrl-CS"/>
        </w:rPr>
      </w:pP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</w:p>
    <w:p w:rsidR="00B81389" w:rsidRDefault="001A599F">
      <w:pPr>
        <w:jc w:val="right"/>
        <w:rPr>
          <w:rFonts w:asciiTheme="minorHAnsi" w:hAnsiTheme="minorHAnsi" w:cs="Calibri"/>
          <w:bCs/>
          <w:lang w:val="sr-Cyrl-CS"/>
        </w:rPr>
      </w:pP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</w:r>
      <w:r>
        <w:rPr>
          <w:rFonts w:asciiTheme="minorHAnsi" w:hAnsiTheme="minorHAnsi" w:cs="Calibri"/>
          <w:bCs/>
          <w:lang w:val="sr-Cyrl-CS"/>
        </w:rPr>
        <w:tab/>
        <w:t>_____________________________</w:t>
      </w:r>
    </w:p>
    <w:p w:rsidR="00B81389" w:rsidRDefault="00B81389">
      <w:pPr>
        <w:tabs>
          <w:tab w:val="left" w:pos="3261"/>
        </w:tabs>
        <w:rPr>
          <w:rFonts w:ascii="Calibri" w:hAnsi="Calibri"/>
          <w:sz w:val="22"/>
          <w:szCs w:val="22"/>
          <w:lang/>
        </w:rPr>
      </w:pPr>
    </w:p>
    <w:sectPr w:rsidR="00B81389" w:rsidSect="003F497F"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814628"/>
    <w:rsid w:val="000038B6"/>
    <w:rsid w:val="0002436F"/>
    <w:rsid w:val="00043F7A"/>
    <w:rsid w:val="000505EC"/>
    <w:rsid w:val="00064228"/>
    <w:rsid w:val="00097059"/>
    <w:rsid w:val="000A68B6"/>
    <w:rsid w:val="000B1FB6"/>
    <w:rsid w:val="000C7EA1"/>
    <w:rsid w:val="000E244E"/>
    <w:rsid w:val="000F1255"/>
    <w:rsid w:val="000F7748"/>
    <w:rsid w:val="0010608A"/>
    <w:rsid w:val="001061FA"/>
    <w:rsid w:val="001371C1"/>
    <w:rsid w:val="00147C5F"/>
    <w:rsid w:val="00152D65"/>
    <w:rsid w:val="00156834"/>
    <w:rsid w:val="00170095"/>
    <w:rsid w:val="00184732"/>
    <w:rsid w:val="00187472"/>
    <w:rsid w:val="00191002"/>
    <w:rsid w:val="001A3330"/>
    <w:rsid w:val="001A599F"/>
    <w:rsid w:val="001B5B50"/>
    <w:rsid w:val="001C001C"/>
    <w:rsid w:val="001E008A"/>
    <w:rsid w:val="001F34BE"/>
    <w:rsid w:val="002149D7"/>
    <w:rsid w:val="002279B8"/>
    <w:rsid w:val="0023054E"/>
    <w:rsid w:val="0023475E"/>
    <w:rsid w:val="0024455E"/>
    <w:rsid w:val="00276983"/>
    <w:rsid w:val="002A2B7E"/>
    <w:rsid w:val="002B0289"/>
    <w:rsid w:val="002B14A0"/>
    <w:rsid w:val="002B500F"/>
    <w:rsid w:val="002B6C4C"/>
    <w:rsid w:val="002D643E"/>
    <w:rsid w:val="002F229B"/>
    <w:rsid w:val="002F308C"/>
    <w:rsid w:val="00315244"/>
    <w:rsid w:val="0033673C"/>
    <w:rsid w:val="00355744"/>
    <w:rsid w:val="00385EAA"/>
    <w:rsid w:val="00386D46"/>
    <w:rsid w:val="00395C31"/>
    <w:rsid w:val="00395D71"/>
    <w:rsid w:val="003B7126"/>
    <w:rsid w:val="003D3757"/>
    <w:rsid w:val="003D3997"/>
    <w:rsid w:val="003E1011"/>
    <w:rsid w:val="003E3E07"/>
    <w:rsid w:val="003E447D"/>
    <w:rsid w:val="003F497F"/>
    <w:rsid w:val="00406740"/>
    <w:rsid w:val="00420063"/>
    <w:rsid w:val="004333DB"/>
    <w:rsid w:val="00447FC4"/>
    <w:rsid w:val="00472074"/>
    <w:rsid w:val="004804A1"/>
    <w:rsid w:val="004A3473"/>
    <w:rsid w:val="004C3548"/>
    <w:rsid w:val="004C7550"/>
    <w:rsid w:val="004F48E2"/>
    <w:rsid w:val="00546A42"/>
    <w:rsid w:val="00547CE0"/>
    <w:rsid w:val="00550AA6"/>
    <w:rsid w:val="00555777"/>
    <w:rsid w:val="005565F7"/>
    <w:rsid w:val="00560089"/>
    <w:rsid w:val="00561ABB"/>
    <w:rsid w:val="00581E36"/>
    <w:rsid w:val="005B2335"/>
    <w:rsid w:val="005E0CAE"/>
    <w:rsid w:val="005F44FA"/>
    <w:rsid w:val="006076E0"/>
    <w:rsid w:val="0065130F"/>
    <w:rsid w:val="0065772C"/>
    <w:rsid w:val="00671F20"/>
    <w:rsid w:val="00676C89"/>
    <w:rsid w:val="00686CE0"/>
    <w:rsid w:val="00697BE7"/>
    <w:rsid w:val="00707B1B"/>
    <w:rsid w:val="00713A76"/>
    <w:rsid w:val="00715ABF"/>
    <w:rsid w:val="00756C47"/>
    <w:rsid w:val="00760F26"/>
    <w:rsid w:val="00761FFC"/>
    <w:rsid w:val="00775FBA"/>
    <w:rsid w:val="00783078"/>
    <w:rsid w:val="00794194"/>
    <w:rsid w:val="007A4055"/>
    <w:rsid w:val="007A418A"/>
    <w:rsid w:val="007C097E"/>
    <w:rsid w:val="007F0DDC"/>
    <w:rsid w:val="00811A7F"/>
    <w:rsid w:val="00814628"/>
    <w:rsid w:val="00815873"/>
    <w:rsid w:val="00816715"/>
    <w:rsid w:val="00833313"/>
    <w:rsid w:val="00841CD8"/>
    <w:rsid w:val="00850545"/>
    <w:rsid w:val="00857823"/>
    <w:rsid w:val="008744EB"/>
    <w:rsid w:val="00874DF3"/>
    <w:rsid w:val="00875AC9"/>
    <w:rsid w:val="00881FC7"/>
    <w:rsid w:val="008B0518"/>
    <w:rsid w:val="008C5B7F"/>
    <w:rsid w:val="008D3788"/>
    <w:rsid w:val="008D7E2C"/>
    <w:rsid w:val="008E75DD"/>
    <w:rsid w:val="00913B16"/>
    <w:rsid w:val="00933EB7"/>
    <w:rsid w:val="00947BFC"/>
    <w:rsid w:val="0095421B"/>
    <w:rsid w:val="00986BAA"/>
    <w:rsid w:val="009B0194"/>
    <w:rsid w:val="009D5019"/>
    <w:rsid w:val="009E34BD"/>
    <w:rsid w:val="009E3CCB"/>
    <w:rsid w:val="00A03BC5"/>
    <w:rsid w:val="00A1372F"/>
    <w:rsid w:val="00A1532B"/>
    <w:rsid w:val="00A23C82"/>
    <w:rsid w:val="00A35B41"/>
    <w:rsid w:val="00A53D9F"/>
    <w:rsid w:val="00A75F85"/>
    <w:rsid w:val="00A762D8"/>
    <w:rsid w:val="00A7691C"/>
    <w:rsid w:val="00AB3EF2"/>
    <w:rsid w:val="00AB4B3E"/>
    <w:rsid w:val="00AC3652"/>
    <w:rsid w:val="00AC36DB"/>
    <w:rsid w:val="00AC51CD"/>
    <w:rsid w:val="00AF4EB8"/>
    <w:rsid w:val="00AF7719"/>
    <w:rsid w:val="00B1573C"/>
    <w:rsid w:val="00B31406"/>
    <w:rsid w:val="00B33AB6"/>
    <w:rsid w:val="00B514B5"/>
    <w:rsid w:val="00B54458"/>
    <w:rsid w:val="00B63BCD"/>
    <w:rsid w:val="00B7561A"/>
    <w:rsid w:val="00B81389"/>
    <w:rsid w:val="00B81E8D"/>
    <w:rsid w:val="00B83324"/>
    <w:rsid w:val="00B95659"/>
    <w:rsid w:val="00BF3D48"/>
    <w:rsid w:val="00C16772"/>
    <w:rsid w:val="00C2038B"/>
    <w:rsid w:val="00C44CE8"/>
    <w:rsid w:val="00C6082D"/>
    <w:rsid w:val="00CB3548"/>
    <w:rsid w:val="00CB7BC7"/>
    <w:rsid w:val="00CC0156"/>
    <w:rsid w:val="00CD568B"/>
    <w:rsid w:val="00CE66CD"/>
    <w:rsid w:val="00D04835"/>
    <w:rsid w:val="00D11914"/>
    <w:rsid w:val="00D11C0C"/>
    <w:rsid w:val="00D24920"/>
    <w:rsid w:val="00D53DF3"/>
    <w:rsid w:val="00DC7FBC"/>
    <w:rsid w:val="00DE496B"/>
    <w:rsid w:val="00DE51D9"/>
    <w:rsid w:val="00E0297B"/>
    <w:rsid w:val="00E03B7C"/>
    <w:rsid w:val="00E30BF1"/>
    <w:rsid w:val="00E343CF"/>
    <w:rsid w:val="00E355C5"/>
    <w:rsid w:val="00E45E12"/>
    <w:rsid w:val="00E47705"/>
    <w:rsid w:val="00E609A1"/>
    <w:rsid w:val="00E71E55"/>
    <w:rsid w:val="00E76F9B"/>
    <w:rsid w:val="00E92ADF"/>
    <w:rsid w:val="00E92B77"/>
    <w:rsid w:val="00EC312E"/>
    <w:rsid w:val="00EC75AD"/>
    <w:rsid w:val="00ED57B5"/>
    <w:rsid w:val="00EE7E50"/>
    <w:rsid w:val="00F2538D"/>
    <w:rsid w:val="00F45B9E"/>
    <w:rsid w:val="00F75173"/>
    <w:rsid w:val="00F83997"/>
    <w:rsid w:val="00F86B8B"/>
    <w:rsid w:val="00F87495"/>
    <w:rsid w:val="00F91AA2"/>
    <w:rsid w:val="00F95240"/>
    <w:rsid w:val="00FB2F0B"/>
    <w:rsid w:val="00FB7823"/>
    <w:rsid w:val="00FC139B"/>
    <w:rsid w:val="00FF50DA"/>
    <w:rsid w:val="0E2645F3"/>
    <w:rsid w:val="13EB5368"/>
    <w:rsid w:val="190C374D"/>
    <w:rsid w:val="20C4054F"/>
    <w:rsid w:val="3C9A167F"/>
    <w:rsid w:val="40C77CDE"/>
    <w:rsid w:val="46791EC9"/>
    <w:rsid w:val="4E6E07FF"/>
    <w:rsid w:val="56374A3C"/>
    <w:rsid w:val="5B89032C"/>
    <w:rsid w:val="7AC4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7F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sid w:val="003F49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qFormat/>
    <w:rsid w:val="003F497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qFormat/>
    <w:rsid w:val="003F49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qFormat/>
    <w:rsid w:val="003F497F"/>
  </w:style>
  <w:style w:type="table" w:styleId="TableGrid">
    <w:name w:val="Table Grid"/>
    <w:basedOn w:val="TableNormal"/>
    <w:uiPriority w:val="99"/>
    <w:qFormat/>
    <w:rsid w:val="003F497F"/>
    <w:rPr>
      <w:rFonts w:ascii="Times New Roman" w:eastAsia="MS Mincho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3F497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3F497F"/>
    <w:rPr>
      <w:rFonts w:ascii="Tahoma" w:eastAsia="MS Mincho" w:hAnsi="Tahoma" w:cs="Tahoma"/>
      <w:sz w:val="16"/>
      <w:szCs w:val="16"/>
      <w:lang w:val="en-US" w:eastAsia="ja-JP"/>
    </w:rPr>
  </w:style>
  <w:style w:type="paragraph" w:customStyle="1" w:styleId="Text">
    <w:name w:val="Text"/>
    <w:uiPriority w:val="99"/>
    <w:qFormat/>
    <w:rsid w:val="003F497F"/>
    <w:rPr>
      <w:rFonts w:ascii="Arial" w:eastAsia="Times New Roman" w:hAnsi="Arial"/>
      <w:sz w:val="22"/>
      <w:lang w:val="de-DE" w:eastAsia="de-DE"/>
    </w:rPr>
  </w:style>
  <w:style w:type="character" w:customStyle="1" w:styleId="Bodytext2">
    <w:name w:val="Body text (2)"/>
    <w:basedOn w:val="DefaultParagraphFont"/>
    <w:qFormat/>
    <w:rsid w:val="003F49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3F497F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3F497F"/>
    <w:pPr>
      <w:suppressAutoHyphens/>
    </w:pPr>
    <w:rPr>
      <w:rFonts w:ascii="Book Antiqua" w:eastAsia="Arial Unicode MS" w:hAnsi="Book Antiqua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Empire</cp:lastModifiedBy>
  <cp:revision>2</cp:revision>
  <cp:lastPrinted>2020-10-07T11:13:00Z</cp:lastPrinted>
  <dcterms:created xsi:type="dcterms:W3CDTF">2022-06-29T22:10:00Z</dcterms:created>
  <dcterms:modified xsi:type="dcterms:W3CDTF">2022-06-29T22:10:00Z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4633350F6A984FEF8C1F61A7D04F5745</vt:lpwstr>
  </property>
</Properties>
</file>