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bs-Latn-BA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 xml:space="preserve">UPUTSTVA ZA UPLATE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IZ INSOTRANSTVA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PREKO UPRAVE ZA VANREDNE SITUACIJE REPUBLIKE TURSKE (AFAD)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hyperlink r:id="rId4" w:history="1">
        <w:r w:rsidRPr="00A203DF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https://www.afad.gov.tr/depremkampanyasi2</w:t>
        </w:r>
      </w:hyperlink>
      <w:r>
        <w:rPr>
          <w:rFonts w:asciiTheme="majorBidi" w:hAnsiTheme="majorBidi" w:cstheme="majorBidi"/>
          <w:b/>
          <w:bCs/>
          <w:sz w:val="24"/>
          <w:szCs w:val="24"/>
        </w:rPr>
        <w:t xml:space="preserve">) 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T.C. ZİRAAT BANKASI 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ANKARA KAMU KURUMSAL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 46 0001 0017 4555 5555 5552 05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 19 0001 0017 4555 5555 5552 06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TCZBTR2A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TÜRKİYE VAKIFLAR BANKASI T.A.O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KIZILAY TİCARİ ŞUBE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TR43 0001 5001 5804 8013 0940 88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TR32 0001 5001 5804 8013 0940 92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</w:t>
      </w:r>
      <w:r>
        <w:rPr>
          <w:rFonts w:asciiTheme="majorBidi" w:hAnsiTheme="majorBidi" w:cstheme="majorBidi"/>
          <w:sz w:val="24"/>
          <w:szCs w:val="24"/>
        </w:rPr>
        <w:t>t</w:t>
      </w:r>
      <w:r w:rsidRPr="00E05E4C">
        <w:rPr>
          <w:rFonts w:asciiTheme="majorBidi" w:hAnsiTheme="majorBidi" w:cstheme="majorBidi"/>
          <w:sz w:val="24"/>
          <w:szCs w:val="24"/>
        </w:rPr>
        <w:t>: TVBATR2A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TÜRKİYE HALK BANKASI A.Ş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BAKANLIKLAR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TR75 0001 2009 4080 0058 0002 92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TR48 0001 2009 4080 0058 0002 93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TRHBTR2A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KUVEYT TÜRK KATILIM BANKASI 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BALGAT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 TR61 0020 5000 0951 0603 5001 17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TR34 0020 5000 0951 0603 5001 18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KTEFTRIS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ZİRAAT KATILIM BANKASI 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KURUMSAL ANKARA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TR43 0020 9000 0041 2303 0000 11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TR16 0020 9000 0041 2303 0000 12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ZKBATRIS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VAKIF KATILIM BANKASI 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KURUMSAL ANKARA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TR57 0021 0000 0001 6349 0001 09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TR30 0021 0000 0001 6349 0001 10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VAKFTRIS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ALBARAKA TÜRK KATILIM BANKASI 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BAŞKENT KURUMSAL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TR72 0020 3000 0779 2009 0000 11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TR45 0020 3000 0779 2009 0000 12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BTFHTRIS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IME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 xml:space="preserve"> 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TÜRKİYE EMLAK KATILIM BANKASI A.Ş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ANKARA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TR31 0021 1000 0005 1027 4001 17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TR04 0021 1000 0005 1027 4001 18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EMLATRIS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DENİZBANK 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BAŞKENT TİCARİ MERKEZ ve KAMU FİNANSMANI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TR14 0013 4000 0155 9775 9000 10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TR57 0013 4000 0155 9775 9000 12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DENITRIS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TÜRKİYE İŞ BANKASI 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BAŞKENT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TR09 0006 4000 0024 2992 5862 71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TR19 0006 4000 0024 2992 5862 85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ISBKTRIS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ŞEKERBANK T.A.Ş.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ANKARA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TR88 0005 9000 6013 0006 0089 35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TR61 0005 9000 6013 0006 0089 36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SEKETR2A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TÜRK EKONOMİ BANKASI 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ÇANKAYA ANKARA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TR13 0003 2000 0000 0077 3407 94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TR34 0003 2000 0000 0077 3408 04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TEBUTRIS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QNB FİNANSBANK 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ÜMİTKÖY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TR48 0011 1000 0000 0091 7685 31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TR32 0011 1000 0000 0091 7686 25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FNNBTRIS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AKBANK T.A.Ş.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>FILIJALA:</w:t>
      </w:r>
      <w:r w:rsidRPr="00E05E4C">
        <w:rPr>
          <w:rFonts w:asciiTheme="majorBidi" w:hAnsiTheme="majorBidi" w:cstheme="majorBidi"/>
          <w:sz w:val="24"/>
          <w:szCs w:val="24"/>
        </w:rPr>
        <w:t xml:space="preserve"> BAŞKENT KURUMSAL ŞUBESİ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USD: TR07 0004 6008 3200 1000 1486 22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EURO: TR54 0004 6008 3203 6000 1486 23</w:t>
      </w:r>
    </w:p>
    <w:p w:rsid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AKBKTRIS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05E4C">
        <w:rPr>
          <w:rFonts w:asciiTheme="majorBidi" w:hAnsiTheme="majorBidi" w:cstheme="majorBidi"/>
          <w:b/>
          <w:bCs/>
          <w:sz w:val="24"/>
          <w:szCs w:val="24"/>
        </w:rPr>
        <w:t xml:space="preserve">UPUTSTVA ZA UPLATE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IZ INOSTRANSTVA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PREKO TURSKOG CRVENOG POLUMJESECA (TÜRK KIZILAY)</w:t>
      </w:r>
    </w:p>
    <w:p w:rsid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hyperlink r:id="rId5" w:history="1">
        <w:r w:rsidRPr="00A203DF">
          <w:rPr>
            <w:rStyle w:val="Hyperlink"/>
            <w:rFonts w:asciiTheme="majorBidi" w:hAnsiTheme="majorBidi" w:cstheme="majorBidi"/>
            <w:sz w:val="24"/>
            <w:szCs w:val="24"/>
          </w:rPr>
          <w:t>https://www.kizilay.org.tr/Bagis/BagisYap/404/pazarcik-depremi-bagisi</w:t>
        </w:r>
      </w:hyperlink>
      <w:r>
        <w:rPr>
          <w:rFonts w:asciiTheme="majorBidi" w:hAnsiTheme="majorBidi" w:cstheme="majorBidi"/>
          <w:sz w:val="24"/>
          <w:szCs w:val="24"/>
        </w:rPr>
        <w:t>)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IME </w:t>
      </w:r>
      <w:r w:rsidRPr="00E05E4C">
        <w:rPr>
          <w:rFonts w:asciiTheme="majorBidi" w:hAnsiTheme="majorBidi" w:cstheme="majorBidi"/>
          <w:b/>
          <w:bCs/>
          <w:sz w:val="24"/>
          <w:szCs w:val="24"/>
        </w:rPr>
        <w:t>BANKE:</w:t>
      </w:r>
      <w:r w:rsidRPr="00E05E4C">
        <w:rPr>
          <w:rFonts w:asciiTheme="majorBidi" w:hAnsiTheme="majorBidi" w:cstheme="majorBidi"/>
          <w:sz w:val="24"/>
          <w:szCs w:val="24"/>
        </w:rPr>
        <w:t xml:space="preserve"> ZİRAAT BANKASI FRANKFURT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 xml:space="preserve">IBAN: DE26 5122 0700 1080 0000 01 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 xml:space="preserve">KONTO NO: 1080000001 </w:t>
      </w:r>
    </w:p>
    <w:p w:rsidR="00E05E4C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 xml:space="preserve">BLZ: 512 20 700   </w:t>
      </w:r>
    </w:p>
    <w:p w:rsidR="007E54BB" w:rsidRPr="00E05E4C" w:rsidRDefault="00E05E4C" w:rsidP="00E05E4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E05E4C">
        <w:rPr>
          <w:rFonts w:asciiTheme="majorBidi" w:hAnsiTheme="majorBidi" w:cstheme="majorBidi"/>
          <w:sz w:val="24"/>
          <w:szCs w:val="24"/>
        </w:rPr>
        <w:t>SWIFT: TCZBDEFF</w:t>
      </w:r>
    </w:p>
    <w:sectPr w:rsidR="007E54BB" w:rsidRPr="00E05E4C" w:rsidSect="0024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0"/>
  <w:proofState w:spelling="clean" w:grammar="clean"/>
  <w:defaultTabStop w:val="708"/>
  <w:hyphenationZone w:val="425"/>
  <w:characterSpacingControl w:val="doNotCompress"/>
  <w:compat/>
  <w:rsids>
    <w:rsidRoot w:val="00974B0F"/>
    <w:rsid w:val="002473DC"/>
    <w:rsid w:val="002B3D76"/>
    <w:rsid w:val="004A1835"/>
    <w:rsid w:val="0078019B"/>
    <w:rsid w:val="00974B0F"/>
    <w:rsid w:val="00E05E4C"/>
    <w:rsid w:val="00EE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5E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izilay.org.tr/Bagis/BagisYap/404/pazarcik-depremi-bagisi" TargetMode="External"/><Relationship Id="rId4" Type="http://schemas.openxmlformats.org/officeDocument/2006/relationships/hyperlink" Target="https://www.afad.gov.tr/depremkampanyasi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Nesip Pepiç</dc:creator>
  <cp:lastModifiedBy>Empire</cp:lastModifiedBy>
  <cp:revision>2</cp:revision>
  <dcterms:created xsi:type="dcterms:W3CDTF">2023-02-07T13:27:00Z</dcterms:created>
  <dcterms:modified xsi:type="dcterms:W3CDTF">2023-02-07T13:27:00Z</dcterms:modified>
</cp:coreProperties>
</file>